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9"/>
          <w:szCs w:val="29"/>
        </w:rPr>
      </w:pP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6"/>
          <w:szCs w:val="26"/>
          <w:u w:val="single"/>
          <w:shd w:fill="cccccc" w:val="clear"/>
        </w:rPr>
      </w:pPr>
      <w:r w:rsidDel="00000000" w:rsidR="00000000" w:rsidRPr="00000000">
        <w:rPr>
          <w:rFonts w:ascii="Georgia" w:cs="Georgia" w:eastAsia="Georgia" w:hAnsi="Georgia"/>
          <w:b w:val="1"/>
          <w:sz w:val="26"/>
          <w:szCs w:val="26"/>
          <w:u w:val="single"/>
          <w:shd w:fill="cccccc" w:val="clear"/>
          <w:rtl w:val="0"/>
        </w:rPr>
        <w:t xml:space="preserve">Our Goal:</w:t>
      </w:r>
    </w:p>
    <w:p w:rsidR="00000000" w:rsidDel="00000000" w:rsidP="00000000" w:rsidRDefault="00000000" w:rsidRPr="00000000" w14:paraId="00000003">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LRFD requests funding from PIE&amp;G Communities First Fund to outfit our emergency facility with a four cylinder 6000psi cascade system able to refill and pressurize our individual self-contained breathing apparatus (SCBA) tanks (for firefighting and medical first response purposes) to maximum capacity of 4500psi. Installing and maintaining an on-site cascade system in conjunction with recharging from the Alpena CRTC (Combat Readiness Training Center), allows us maximum efficiency and resources when needed. </w:t>
      </w:r>
    </w:p>
    <w:p w:rsidR="00000000" w:rsidDel="00000000" w:rsidP="00000000" w:rsidRDefault="00000000" w:rsidRPr="00000000" w14:paraId="00000004">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6"/>
          <w:szCs w:val="26"/>
          <w:u w:val="single"/>
          <w:shd w:fill="b7b7b7" w:val="clear"/>
        </w:rPr>
      </w:pPr>
      <w:r w:rsidDel="00000000" w:rsidR="00000000" w:rsidRPr="00000000">
        <w:rPr>
          <w:rFonts w:ascii="Georgia" w:cs="Georgia" w:eastAsia="Georgia" w:hAnsi="Georgia"/>
          <w:b w:val="1"/>
          <w:sz w:val="26"/>
          <w:szCs w:val="26"/>
          <w:u w:val="single"/>
          <w:shd w:fill="b7b7b7" w:val="clear"/>
          <w:rtl w:val="0"/>
        </w:rPr>
        <w:t xml:space="preserve">Our Objectives:</w:t>
      </w:r>
    </w:p>
    <w:p w:rsidR="00000000" w:rsidDel="00000000" w:rsidP="00000000" w:rsidRDefault="00000000" w:rsidRPr="00000000" w14:paraId="00000006">
      <w:pPr>
        <w:numPr>
          <w:ilvl w:val="0"/>
          <w:numId w:val="1"/>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Maximize our individual air tank pressure and volume </w:t>
      </w:r>
    </w:p>
    <w:p w:rsidR="00000000" w:rsidDel="00000000" w:rsidP="00000000" w:rsidRDefault="00000000" w:rsidRPr="00000000" w14:paraId="00000007">
      <w:pPr>
        <w:numPr>
          <w:ilvl w:val="0"/>
          <w:numId w:val="1"/>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Provide just-in-time availability</w:t>
      </w:r>
    </w:p>
    <w:p w:rsidR="00000000" w:rsidDel="00000000" w:rsidP="00000000" w:rsidRDefault="00000000" w:rsidRPr="00000000" w14:paraId="00000008">
      <w:pPr>
        <w:numPr>
          <w:ilvl w:val="0"/>
          <w:numId w:val="1"/>
        </w:numPr>
        <w:ind w:left="72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Avoid the timely and cyclic air tank filling by transporting our large and heavy tanks to the CRTC</w:t>
      </w:r>
    </w:p>
    <w:p w:rsidR="00000000" w:rsidDel="00000000" w:rsidP="00000000" w:rsidRDefault="00000000" w:rsidRPr="00000000" w14:paraId="00000009">
      <w:pPr>
        <w:rPr>
          <w:rFonts w:ascii="Georgia" w:cs="Georgia" w:eastAsia="Georgia" w:hAnsi="Georgia"/>
          <w:b w:val="1"/>
          <w:sz w:val="26"/>
          <w:szCs w:val="26"/>
          <w:u w:val="single"/>
          <w:shd w:fill="b7b7b7" w:val="clear"/>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6"/>
          <w:szCs w:val="26"/>
          <w:u w:val="single"/>
          <w:shd w:fill="b7b7b7" w:val="clear"/>
        </w:rPr>
      </w:pPr>
      <w:r w:rsidDel="00000000" w:rsidR="00000000" w:rsidRPr="00000000">
        <w:rPr>
          <w:rFonts w:ascii="Georgia" w:cs="Georgia" w:eastAsia="Georgia" w:hAnsi="Georgia"/>
          <w:b w:val="1"/>
          <w:sz w:val="26"/>
          <w:szCs w:val="26"/>
          <w:u w:val="single"/>
          <w:shd w:fill="b7b7b7" w:val="clear"/>
          <w:rtl w:val="0"/>
        </w:rPr>
        <w:t xml:space="preserve">Cost Estimates:</w:t>
      </w:r>
    </w:p>
    <w:p w:rsidR="00000000" w:rsidDel="00000000" w:rsidP="00000000" w:rsidRDefault="00000000" w:rsidRPr="00000000" w14:paraId="0000000B">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3 quotes (copies of original letterheads attached)</w:t>
      </w:r>
    </w:p>
    <w:p w:rsidR="00000000" w:rsidDel="00000000" w:rsidP="00000000" w:rsidRDefault="00000000" w:rsidRPr="00000000" w14:paraId="0000000C">
      <w:pPr>
        <w:ind w:left="720" w:firstLine="0"/>
        <w:rPr>
          <w:rFonts w:ascii="Georgia" w:cs="Georgia" w:eastAsia="Georgia" w:hAnsi="Georgia"/>
          <w:sz w:val="26"/>
          <w:szCs w:val="26"/>
          <w:highlight w:val="yellow"/>
        </w:rPr>
      </w:pPr>
      <w:r w:rsidDel="00000000" w:rsidR="00000000" w:rsidRPr="00000000">
        <w:rPr>
          <w:rFonts w:ascii="Georgia" w:cs="Georgia" w:eastAsia="Georgia" w:hAnsi="Georgia"/>
          <w:sz w:val="26"/>
          <w:szCs w:val="26"/>
          <w:rtl w:val="0"/>
        </w:rPr>
        <w:t xml:space="preserve">West Shore Fire, Inc.</w:t>
        <w:tab/>
        <w:tab/>
        <w:tab/>
        <w:tab/>
      </w:r>
      <w:r w:rsidDel="00000000" w:rsidR="00000000" w:rsidRPr="00000000">
        <w:rPr>
          <w:rFonts w:ascii="Georgia" w:cs="Georgia" w:eastAsia="Georgia" w:hAnsi="Georgia"/>
          <w:sz w:val="26"/>
          <w:szCs w:val="26"/>
          <w:highlight w:val="yellow"/>
          <w:rtl w:val="0"/>
        </w:rPr>
        <w:t xml:space="preserve">$5500.00</w:t>
      </w:r>
    </w:p>
    <w:p w:rsidR="00000000" w:rsidDel="00000000" w:rsidP="00000000" w:rsidRDefault="00000000" w:rsidRPr="00000000" w14:paraId="0000000D">
      <w:pPr>
        <w:ind w:left="72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Summit Companies</w:t>
        <w:tab/>
        <w:tab/>
        <w:tab/>
        <w:tab/>
        <w:t xml:space="preserve">$6405.00</w:t>
      </w:r>
    </w:p>
    <w:p w:rsidR="00000000" w:rsidDel="00000000" w:rsidP="00000000" w:rsidRDefault="00000000" w:rsidRPr="00000000" w14:paraId="0000000E">
      <w:pPr>
        <w:ind w:left="72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Great Lakes Fire and Safety </w:t>
        <w:tab/>
        <w:tab/>
        <w:tab/>
        <w:t xml:space="preserve">$6905.00 + $175 freight</w:t>
      </w:r>
    </w:p>
    <w:p w:rsidR="00000000" w:rsidDel="00000000" w:rsidP="00000000" w:rsidRDefault="00000000" w:rsidRPr="00000000" w14:paraId="0000000F">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6"/>
          <w:szCs w:val="26"/>
        </w:rPr>
      </w:pPr>
      <w:r w:rsidDel="00000000" w:rsidR="00000000" w:rsidRPr="00000000">
        <w:rPr>
          <w:rFonts w:ascii="Georgia" w:cs="Georgia" w:eastAsia="Georgia" w:hAnsi="Georgia"/>
          <w:b w:val="1"/>
          <w:sz w:val="26"/>
          <w:szCs w:val="26"/>
          <w:u w:val="single"/>
          <w:shd w:fill="cccccc" w:val="clear"/>
          <w:rtl w:val="0"/>
        </w:rPr>
        <w:t xml:space="preserve">Summary of Project Description</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11">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Currently, we can not fully pressurize our Scott</w:t>
      </w:r>
      <w:r w:rsidDel="00000000" w:rsidR="00000000" w:rsidRPr="00000000">
        <w:rPr>
          <w:rFonts w:ascii="Georgia" w:cs="Georgia" w:eastAsia="Georgia" w:hAnsi="Georgia"/>
          <w:sz w:val="26"/>
          <w:szCs w:val="26"/>
          <w:vertAlign w:val="superscript"/>
          <w:rtl w:val="0"/>
        </w:rPr>
        <w:t xml:space="preserve">©</w:t>
      </w:r>
      <w:r w:rsidDel="00000000" w:rsidR="00000000" w:rsidRPr="00000000">
        <w:rPr>
          <w:rFonts w:ascii="Georgia" w:cs="Georgia" w:eastAsia="Georgia" w:hAnsi="Georgia"/>
          <w:sz w:val="26"/>
          <w:szCs w:val="26"/>
          <w:rtl w:val="0"/>
        </w:rPr>
        <w:t xml:space="preserve"> packs which include the SCBA (self-contained breathing apparatus) for our volunteers </w:t>
      </w:r>
      <w:r w:rsidDel="00000000" w:rsidR="00000000" w:rsidRPr="00000000">
        <w:rPr>
          <w:rFonts w:ascii="Georgia" w:cs="Georgia" w:eastAsia="Georgia" w:hAnsi="Georgia"/>
          <w:sz w:val="26"/>
          <w:szCs w:val="26"/>
          <w:u w:val="single"/>
          <w:rtl w:val="0"/>
        </w:rPr>
        <w:t xml:space="preserve">and</w:t>
      </w:r>
      <w:r w:rsidDel="00000000" w:rsidR="00000000" w:rsidRPr="00000000">
        <w:rPr>
          <w:rFonts w:ascii="Georgia" w:cs="Georgia" w:eastAsia="Georgia" w:hAnsi="Georgia"/>
          <w:sz w:val="26"/>
          <w:szCs w:val="26"/>
          <w:rtl w:val="0"/>
        </w:rPr>
        <w:t xml:space="preserve"> our department fills our cascade system by taking an individual cylinder to the CRTC for refill. With a new cascade system strategically installed near a doorway to the parking lot, a hose can be extended from a mobile unit to keep the four cylinders full </w:t>
      </w:r>
      <w:r w:rsidDel="00000000" w:rsidR="00000000" w:rsidRPr="00000000">
        <w:rPr>
          <w:rFonts w:ascii="Georgia" w:cs="Georgia" w:eastAsia="Georgia" w:hAnsi="Georgia"/>
          <w:sz w:val="26"/>
          <w:szCs w:val="26"/>
          <w:u w:val="single"/>
          <w:rtl w:val="0"/>
        </w:rPr>
        <w:t xml:space="preserve">and</w:t>
      </w:r>
      <w:r w:rsidDel="00000000" w:rsidR="00000000" w:rsidRPr="00000000">
        <w:rPr>
          <w:rFonts w:ascii="Georgia" w:cs="Georgia" w:eastAsia="Georgia" w:hAnsi="Georgia"/>
          <w:sz w:val="26"/>
          <w:szCs w:val="26"/>
          <w:rtl w:val="0"/>
        </w:rPr>
        <w:t xml:space="preserve"> provide the 6000psi to charge our department’s twenty cylinders as fully as possible. </w:t>
      </w:r>
    </w:p>
    <w:p w:rsidR="00000000" w:rsidDel="00000000" w:rsidP="00000000" w:rsidRDefault="00000000" w:rsidRPr="00000000" w14:paraId="00000012">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Fortunately, our department has grown by seven new volunteers in the last few years which requires training and supplies. This is definitely a positive for our community, as well as positively adding to our expenses of operation. Therefore, we are requesting this grant to help fund our growing needs. Thank you for making these community grants available and for reviewing our application.</w:t>
      </w:r>
    </w:p>
    <w:p w:rsidR="00000000" w:rsidDel="00000000" w:rsidP="00000000" w:rsidRDefault="00000000" w:rsidRPr="00000000" w14:paraId="00000015">
      <w:pPr>
        <w:spacing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6"/>
          <w:szCs w:val="26"/>
          <w:shd w:fill="cccccc" w:val="clear"/>
        </w:rPr>
      </w:pPr>
      <w:r w:rsidDel="00000000" w:rsidR="00000000" w:rsidRPr="00000000">
        <w:rPr>
          <w:rFonts w:ascii="Georgia" w:cs="Georgia" w:eastAsia="Georgia" w:hAnsi="Georgia"/>
          <w:b w:val="1"/>
          <w:sz w:val="26"/>
          <w:szCs w:val="26"/>
          <w:u w:val="single"/>
          <w:shd w:fill="cccccc" w:val="clear"/>
          <w:rtl w:val="0"/>
        </w:rPr>
        <w:t xml:space="preserve">Long Rapids Township FD budget report as of JUNE 2019</w:t>
      </w:r>
      <w:r w:rsidDel="00000000" w:rsidR="00000000" w:rsidRPr="00000000">
        <w:rPr>
          <w:rFonts w:ascii="Georgia" w:cs="Georgia" w:eastAsia="Georgia" w:hAnsi="Georgia"/>
          <w:sz w:val="26"/>
          <w:szCs w:val="26"/>
          <w:shd w:fill="cccccc" w:val="clear"/>
          <w:rtl w:val="0"/>
        </w:rPr>
        <w:t xml:space="preserve"> </w:t>
      </w:r>
    </w:p>
    <w:p w:rsidR="00000000" w:rsidDel="00000000" w:rsidP="00000000" w:rsidRDefault="00000000" w:rsidRPr="00000000" w14:paraId="00000017">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Funding sources: property taxes and state revenue sharing</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010"/>
        <w:gridCol w:w="2130"/>
        <w:gridCol w:w="2295"/>
        <w:tblGridChange w:id="0">
          <w:tblGrid>
            <w:gridCol w:w="2925"/>
            <w:gridCol w:w="2010"/>
            <w:gridCol w:w="2130"/>
            <w:gridCol w:w="22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6"/>
                <w:szCs w:val="26"/>
                <w:shd w:fill="efefef" w:val="clear"/>
              </w:rPr>
            </w:pPr>
            <w:r w:rsidDel="00000000" w:rsidR="00000000" w:rsidRPr="00000000">
              <w:rPr>
                <w:rFonts w:ascii="Georgia" w:cs="Georgia" w:eastAsia="Georgia" w:hAnsi="Georgia"/>
                <w:b w:val="1"/>
                <w:sz w:val="26"/>
                <w:szCs w:val="26"/>
                <w:shd w:fill="efefef" w:val="clear"/>
                <w:rtl w:val="0"/>
              </w:rPr>
              <w:t xml:space="preserve">Account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6"/>
                <w:szCs w:val="26"/>
                <w:shd w:fill="efefef" w:val="clear"/>
              </w:rPr>
            </w:pPr>
            <w:r w:rsidDel="00000000" w:rsidR="00000000" w:rsidRPr="00000000">
              <w:rPr>
                <w:rFonts w:ascii="Georgia" w:cs="Georgia" w:eastAsia="Georgia" w:hAnsi="Georgia"/>
                <w:b w:val="1"/>
                <w:sz w:val="26"/>
                <w:szCs w:val="26"/>
                <w:shd w:fill="efefef" w:val="clear"/>
                <w:rtl w:val="0"/>
              </w:rPr>
              <w:t xml:space="preserve">This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6"/>
                <w:szCs w:val="26"/>
                <w:shd w:fill="efefef" w:val="clear"/>
              </w:rPr>
            </w:pPr>
            <w:r w:rsidDel="00000000" w:rsidR="00000000" w:rsidRPr="00000000">
              <w:rPr>
                <w:rFonts w:ascii="Georgia" w:cs="Georgia" w:eastAsia="Georgia" w:hAnsi="Georgia"/>
                <w:b w:val="1"/>
                <w:sz w:val="26"/>
                <w:szCs w:val="26"/>
                <w:shd w:fill="efefef" w:val="clear"/>
                <w:rtl w:val="0"/>
              </w:rPr>
              <w:t xml:space="preserve">Actual Y-T-D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6"/>
                <w:szCs w:val="26"/>
                <w:shd w:fill="efefef" w:val="clear"/>
              </w:rPr>
            </w:pPr>
            <w:r w:rsidDel="00000000" w:rsidR="00000000" w:rsidRPr="00000000">
              <w:rPr>
                <w:rFonts w:ascii="Georgia" w:cs="Georgia" w:eastAsia="Georgia" w:hAnsi="Georgia"/>
                <w:b w:val="1"/>
                <w:sz w:val="26"/>
                <w:szCs w:val="26"/>
                <w:shd w:fill="efefef" w:val="clear"/>
                <w:rtl w:val="0"/>
              </w:rPr>
              <w:t xml:space="preserve">Budget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Per Diem - FD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$485.00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$2,345.00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$14,000.00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1415.62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3317.23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14.000.00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Mileage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Other Services/charges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Communications (phone/radio/etc.)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344.04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Electric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377.00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1700.00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Natural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313.00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1800.00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2,054.39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9,000.00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Capital Outlay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24,000.00</w:t>
            </w:r>
          </w:p>
        </w:tc>
      </w:tr>
    </w:tbl>
    <w:p w:rsidR="00000000" w:rsidDel="00000000" w:rsidP="00000000" w:rsidRDefault="00000000" w:rsidRPr="00000000" w14:paraId="0000004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1">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Current Form 990 (501(c)(3) tax filing) documentation - NA</w:t>
      </w:r>
    </w:p>
    <w:p w:rsidR="00000000" w:rsidDel="00000000" w:rsidP="00000000" w:rsidRDefault="00000000" w:rsidRPr="00000000" w14:paraId="00000042">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IRS 501(c) (3) documentation - NA</w:t>
      </w:r>
    </w:p>
    <w:p w:rsidR="00000000" w:rsidDel="00000000" w:rsidP="00000000" w:rsidRDefault="00000000" w:rsidRPr="00000000" w14:paraId="00000043">
      <w:pPr>
        <w:rPr>
          <w:rFonts w:ascii="Georgia" w:cs="Georgia" w:eastAsia="Georgia" w:hAnsi="Georgia"/>
          <w:i w:val="1"/>
          <w:sz w:val="26"/>
          <w:szCs w:val="26"/>
          <w:highlight w:val="yellow"/>
        </w:rPr>
      </w:pPr>
      <w:r w:rsidDel="00000000" w:rsidR="00000000" w:rsidRPr="00000000">
        <w:rPr>
          <w:rFonts w:ascii="Georgia" w:cs="Georgia" w:eastAsia="Georgia" w:hAnsi="Georgia"/>
          <w:sz w:val="26"/>
          <w:szCs w:val="26"/>
          <w:rtl w:val="0"/>
        </w:rPr>
        <w:t xml:space="preserve">Copy of Bylaw -</w:t>
      </w:r>
      <w:r w:rsidDel="00000000" w:rsidR="00000000" w:rsidRPr="00000000">
        <w:rPr>
          <w:rFonts w:ascii="Georgia" w:cs="Georgia" w:eastAsia="Georgia" w:hAnsi="Georgia"/>
          <w:i w:val="1"/>
          <w:sz w:val="26"/>
          <w:szCs w:val="26"/>
          <w:rtl w:val="0"/>
        </w:rPr>
        <w:t xml:space="preserve"> </w:t>
      </w:r>
      <w:r w:rsidDel="00000000" w:rsidR="00000000" w:rsidRPr="00000000">
        <w:rPr>
          <w:rFonts w:ascii="Georgia" w:cs="Georgia" w:eastAsia="Georgia" w:hAnsi="Georgia"/>
          <w:sz w:val="26"/>
          <w:szCs w:val="26"/>
          <w:rtl w:val="0"/>
        </w:rPr>
        <w:t xml:space="preserve">NA</w:t>
      </w:r>
      <w:r w:rsidDel="00000000" w:rsidR="00000000" w:rsidRPr="00000000">
        <w:rPr>
          <w:rtl w:val="0"/>
        </w:rPr>
      </w:r>
    </w:p>
    <w:p w:rsidR="00000000" w:rsidDel="00000000" w:rsidP="00000000" w:rsidRDefault="00000000" w:rsidRPr="00000000" w14:paraId="00000044">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45">
      <w:pPr>
        <w:spacing w:line="240"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6">
      <w:pPr>
        <w:rPr>
          <w:rFonts w:ascii="Georgia" w:cs="Georgia" w:eastAsia="Georgia" w:hAnsi="Georgia"/>
          <w:b w:val="1"/>
          <w:sz w:val="26"/>
          <w:szCs w:val="26"/>
          <w:u w:val="single"/>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47">
      <w:pPr>
        <w:rPr>
          <w:rFonts w:ascii="Georgia" w:cs="Georgia" w:eastAsia="Georgia" w:hAnsi="Georgia"/>
          <w:b w:val="1"/>
          <w:sz w:val="26"/>
          <w:szCs w:val="26"/>
          <w:u w:val="single"/>
          <w:shd w:fill="d9d9d9" w:val="clear"/>
        </w:rPr>
      </w:pPr>
      <w:r w:rsidDel="00000000" w:rsidR="00000000" w:rsidRPr="00000000">
        <w:rPr>
          <w:rtl w:val="0"/>
        </w:rPr>
      </w:r>
    </w:p>
    <w:p w:rsidR="00000000" w:rsidDel="00000000" w:rsidP="00000000" w:rsidRDefault="00000000" w:rsidRPr="00000000" w14:paraId="00000048">
      <w:pPr>
        <w:rPr>
          <w:rFonts w:ascii="Georgia" w:cs="Georgia" w:eastAsia="Georgia" w:hAnsi="Georgia"/>
          <w:b w:val="1"/>
          <w:sz w:val="26"/>
          <w:szCs w:val="26"/>
          <w:u w:val="single"/>
          <w:shd w:fill="d9d9d9" w:val="clear"/>
        </w:rPr>
      </w:pPr>
      <w:r w:rsidDel="00000000" w:rsidR="00000000" w:rsidRPr="00000000">
        <w:rPr>
          <w:rFonts w:ascii="Georgia" w:cs="Georgia" w:eastAsia="Georgia" w:hAnsi="Georgia"/>
          <w:b w:val="1"/>
          <w:sz w:val="26"/>
          <w:szCs w:val="26"/>
          <w:u w:val="single"/>
          <w:shd w:fill="d9d9d9" w:val="clear"/>
          <w:rtl w:val="0"/>
        </w:rPr>
        <w:t xml:space="preserve">List of Board of Directors and Officers</w:t>
      </w:r>
    </w:p>
    <w:p w:rsidR="00000000" w:rsidDel="00000000" w:rsidP="00000000" w:rsidRDefault="00000000" w:rsidRPr="00000000" w14:paraId="00000049">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Fire Department Chief - Neil MacArthur</w:t>
      </w:r>
    </w:p>
    <w:p w:rsidR="00000000" w:rsidDel="00000000" w:rsidP="00000000" w:rsidRDefault="00000000" w:rsidRPr="00000000" w14:paraId="0000004A">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Fire Department Assistant Chief - Paul Gersewski</w:t>
      </w:r>
    </w:p>
    <w:p w:rsidR="00000000" w:rsidDel="00000000" w:rsidP="00000000" w:rsidRDefault="00000000" w:rsidRPr="00000000" w14:paraId="0000004B">
      <w:pPr>
        <w:widowControl w:val="0"/>
        <w:spacing w:line="240" w:lineRule="auto"/>
        <w:rPr>
          <w:rFonts w:ascii="Georgia" w:cs="Georgia" w:eastAsia="Georgia" w:hAnsi="Georgia"/>
          <w:sz w:val="26"/>
          <w:szCs w:val="26"/>
        </w:rPr>
      </w:pPr>
      <w:r w:rsidDel="00000000" w:rsidR="00000000" w:rsidRPr="00000000">
        <w:rPr>
          <w:rFonts w:ascii="Cambria" w:cs="Cambria" w:eastAsia="Cambria" w:hAnsi="Cambria"/>
          <w:sz w:val="26"/>
          <w:szCs w:val="26"/>
          <w:rtl w:val="0"/>
        </w:rPr>
        <w:t xml:space="preserve">Long Rapids Township Supervisor -Todd Precord</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4C">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Clerk - M. Sue Thomson</w:t>
      </w:r>
    </w:p>
    <w:p w:rsidR="00000000" w:rsidDel="00000000" w:rsidP="00000000" w:rsidRDefault="00000000" w:rsidRPr="00000000" w14:paraId="0000004D">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Treasurer - Wendy Johnson</w:t>
      </w:r>
    </w:p>
    <w:p w:rsidR="00000000" w:rsidDel="00000000" w:rsidP="00000000" w:rsidRDefault="00000000" w:rsidRPr="00000000" w14:paraId="0000004E">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Trustee - Paul Gersewski</w:t>
      </w:r>
    </w:p>
    <w:p w:rsidR="00000000" w:rsidDel="00000000" w:rsidP="00000000" w:rsidRDefault="00000000" w:rsidRPr="00000000" w14:paraId="0000004F">
      <w:pPr>
        <w:widowControl w:val="0"/>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Long Rapids Township Trustee - K. Susie MacArthur</w:t>
      </w:r>
    </w:p>
    <w:p w:rsidR="00000000" w:rsidDel="00000000" w:rsidP="00000000" w:rsidRDefault="00000000" w:rsidRPr="00000000" w14:paraId="0000005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9"/>
          <w:szCs w:val="29"/>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rFonts w:ascii="Georgia" w:cs="Georgia" w:eastAsia="Georgia" w:hAnsi="Georgia"/>
      </w:rPr>
    </w:pPr>
    <w:r w:rsidDel="00000000" w:rsidR="00000000" w:rsidRPr="00000000">
      <w:rPr>
        <w:rFonts w:ascii="Georgia" w:cs="Georgia" w:eastAsia="Georgia" w:hAnsi="Georgia"/>
        <w:sz w:val="29"/>
        <w:szCs w:val="29"/>
        <w:shd w:fill="f2f2f2" w:val="clear"/>
      </w:rPr>
      <w:drawing>
        <wp:inline distB="114300" distT="114300" distL="114300" distR="114300">
          <wp:extent cx="59436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79500"/>
                  </a:xfrm>
                  <a:prstGeom prst="rect"/>
                  <a:ln/>
                </pic:spPr>
              </pic:pic>
            </a:graphicData>
          </a:graphic>
        </wp:inline>
      </w:drawing>
    </w:r>
    <w:r w:rsidDel="00000000" w:rsidR="00000000" w:rsidRPr="00000000">
      <w:rPr>
        <w:rFonts w:ascii="Georgia" w:cs="Georgia" w:eastAsia="Georgia" w:hAnsi="Georgia"/>
        <w:rtl w:val="0"/>
      </w:rPr>
      <w:t xml:space="preserve">Long Rapids Township Fire Department - Cascade System Request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